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FFD994" w14:textId="77777777" w:rsidR="001A4F3B" w:rsidRPr="001A4F3B" w:rsidRDefault="001A4F3B" w:rsidP="001A4F3B">
      <w:pPr>
        <w:shd w:val="clear" w:color="auto" w:fill="FFFFFF"/>
        <w:spacing w:before="100" w:beforeAutospacing="1" w:after="100" w:afterAutospacing="1" w:line="240" w:lineRule="auto"/>
        <w:jc w:val="both"/>
        <w:rPr>
          <w:rFonts w:ascii="Arial" w:eastAsia="Times New Roman" w:hAnsi="Arial" w:cs="Arial"/>
          <w:color w:val="222222"/>
          <w:sz w:val="24"/>
          <w:szCs w:val="24"/>
        </w:rPr>
      </w:pPr>
      <w:r w:rsidRPr="001A4F3B">
        <w:rPr>
          <w:rFonts w:ascii="Calibri" w:eastAsia="Times New Roman" w:hAnsi="Calibri" w:cs="Arial"/>
          <w:color w:val="222222"/>
          <w:sz w:val="24"/>
          <w:szCs w:val="24"/>
          <w:u w:val="single"/>
        </w:rPr>
        <w:t>Laundry to Landscape Requirements</w:t>
      </w:r>
      <w:r w:rsidRPr="001A4F3B">
        <w:rPr>
          <w:rFonts w:ascii="Calibri" w:eastAsia="Times New Roman" w:hAnsi="Calibri" w:cs="Arial"/>
          <w:color w:val="222222"/>
          <w:sz w:val="24"/>
          <w:szCs w:val="24"/>
        </w:rPr>
        <w:t> as listed on the SCVWD Graywater Laundry to Landscape Application and included in the CA Plumbing Code:</w:t>
      </w:r>
    </w:p>
    <w:p w14:paraId="724ABF28" w14:textId="77777777" w:rsidR="001A4F3B" w:rsidRPr="001A4F3B" w:rsidRDefault="001A4F3B" w:rsidP="001A4F3B">
      <w:pPr>
        <w:shd w:val="clear" w:color="auto" w:fill="FFFFFF"/>
        <w:spacing w:before="100" w:beforeAutospacing="1" w:after="100" w:afterAutospacing="1" w:line="240" w:lineRule="auto"/>
        <w:rPr>
          <w:rFonts w:ascii="Arial" w:eastAsia="Times New Roman" w:hAnsi="Arial" w:cs="Arial"/>
          <w:color w:val="222222"/>
          <w:sz w:val="20"/>
          <w:szCs w:val="20"/>
        </w:rPr>
      </w:pPr>
      <w:r w:rsidRPr="001A4F3B">
        <w:rPr>
          <w:rFonts w:ascii="Symbol" w:eastAsia="Times New Roman" w:hAnsi="Symbol" w:cs="Arial"/>
          <w:color w:val="221E1F"/>
        </w:rPr>
        <w:t></w:t>
      </w:r>
      <w:r>
        <w:rPr>
          <w:rFonts w:ascii="Symbol" w:eastAsia="Times New Roman" w:hAnsi="Symbol" w:cs="Arial"/>
          <w:color w:val="221E1F"/>
        </w:rPr>
        <w:t></w:t>
      </w:r>
      <w:r w:rsidRPr="001A4F3B">
        <w:rPr>
          <w:rFonts w:ascii="Calibri" w:eastAsia="Times New Roman" w:hAnsi="Calibri" w:cs="Arial"/>
          <w:color w:val="222222"/>
        </w:rPr>
        <w:t>All graywater must be gravity–fed and distributed from the washing machine to a pre-approved landscape area </w:t>
      </w:r>
      <w:r w:rsidRPr="001A4F3B">
        <w:rPr>
          <w:rFonts w:ascii="Calibri" w:eastAsia="Times New Roman" w:hAnsi="Calibri" w:cs="Arial"/>
          <w:color w:val="221E1F"/>
        </w:rPr>
        <w:t>that is large enough to absorb the graywater.</w:t>
      </w:r>
      <w:bookmarkStart w:id="0" w:name="_GoBack"/>
      <w:bookmarkEnd w:id="0"/>
    </w:p>
    <w:p w14:paraId="38944ACF" w14:textId="77777777" w:rsidR="001A4F3B" w:rsidRPr="001A4F3B" w:rsidRDefault="001A4F3B" w:rsidP="001A4F3B">
      <w:pPr>
        <w:shd w:val="clear" w:color="auto" w:fill="FFFFFF"/>
        <w:spacing w:before="100" w:beforeAutospacing="1" w:after="100" w:afterAutospacing="1" w:line="240" w:lineRule="auto"/>
        <w:rPr>
          <w:rFonts w:ascii="Arial" w:eastAsia="Times New Roman" w:hAnsi="Arial" w:cs="Arial"/>
          <w:color w:val="222222"/>
          <w:sz w:val="20"/>
          <w:szCs w:val="20"/>
        </w:rPr>
      </w:pPr>
      <w:r w:rsidRPr="001A4F3B">
        <w:rPr>
          <w:rFonts w:ascii="Calibri" w:eastAsia="Times New Roman" w:hAnsi="Calibri" w:cs="Arial"/>
          <w:color w:val="221E1F"/>
        </w:rPr>
        <w:t>• Graywater must be contained on the site where it is generated.</w:t>
      </w:r>
    </w:p>
    <w:p w14:paraId="2C06AE28" w14:textId="77777777" w:rsidR="001A4F3B" w:rsidRPr="001A4F3B" w:rsidRDefault="001A4F3B" w:rsidP="001A4F3B">
      <w:pPr>
        <w:shd w:val="clear" w:color="auto" w:fill="FFFFFF"/>
        <w:spacing w:before="100" w:beforeAutospacing="1" w:after="100" w:afterAutospacing="1" w:line="240" w:lineRule="auto"/>
        <w:rPr>
          <w:rFonts w:ascii="Arial" w:eastAsia="Times New Roman" w:hAnsi="Arial" w:cs="Arial"/>
          <w:color w:val="222222"/>
          <w:sz w:val="20"/>
          <w:szCs w:val="20"/>
        </w:rPr>
      </w:pPr>
      <w:r w:rsidRPr="001A4F3B">
        <w:rPr>
          <w:rFonts w:ascii="Calibri" w:eastAsia="Times New Roman" w:hAnsi="Calibri" w:cs="Arial"/>
          <w:color w:val="221E1F"/>
        </w:rPr>
        <w:t>• Graywater must not runoff into streets and waterways.</w:t>
      </w:r>
    </w:p>
    <w:p w14:paraId="17540EE6" w14:textId="77777777" w:rsidR="001A4F3B" w:rsidRPr="001A4F3B" w:rsidRDefault="001A4F3B" w:rsidP="001A4F3B">
      <w:pPr>
        <w:shd w:val="clear" w:color="auto" w:fill="FFFFFF"/>
        <w:spacing w:before="100" w:beforeAutospacing="1" w:after="100" w:afterAutospacing="1" w:line="240" w:lineRule="auto"/>
        <w:rPr>
          <w:rFonts w:ascii="Arial" w:eastAsia="Times New Roman" w:hAnsi="Arial" w:cs="Arial"/>
          <w:color w:val="222222"/>
          <w:sz w:val="20"/>
          <w:szCs w:val="20"/>
        </w:rPr>
      </w:pPr>
      <w:r w:rsidRPr="001A4F3B">
        <w:rPr>
          <w:rFonts w:ascii="Calibri" w:eastAsia="Times New Roman" w:hAnsi="Calibri" w:cs="Arial"/>
          <w:color w:val="221E1F"/>
        </w:rPr>
        <w:t>• Graywater must be distributed to the subsurface or released to an area covered by a minimum of two inches of soil, bark, rock, mulch, or appropriate permeable cover.</w:t>
      </w:r>
    </w:p>
    <w:p w14:paraId="0ECC4348" w14:textId="77777777" w:rsidR="001A4F3B" w:rsidRPr="001A4F3B" w:rsidRDefault="001A4F3B" w:rsidP="001A4F3B">
      <w:pPr>
        <w:shd w:val="clear" w:color="auto" w:fill="FFFFFF"/>
        <w:spacing w:before="100" w:beforeAutospacing="1" w:after="100" w:afterAutospacing="1" w:line="240" w:lineRule="auto"/>
        <w:rPr>
          <w:rFonts w:ascii="Arial" w:eastAsia="Times New Roman" w:hAnsi="Arial" w:cs="Arial"/>
          <w:color w:val="222222"/>
          <w:sz w:val="20"/>
          <w:szCs w:val="20"/>
        </w:rPr>
      </w:pPr>
      <w:r w:rsidRPr="001A4F3B">
        <w:rPr>
          <w:rFonts w:ascii="Calibri" w:eastAsia="Times New Roman" w:hAnsi="Calibri" w:cs="Arial"/>
          <w:color w:val="221E1F"/>
        </w:rPr>
        <w:t>• No surface ponding of graywater is allowed.</w:t>
      </w:r>
    </w:p>
    <w:p w14:paraId="4D3DDDB3" w14:textId="77777777" w:rsidR="001A4F3B" w:rsidRPr="001A4F3B" w:rsidRDefault="001A4F3B" w:rsidP="001A4F3B">
      <w:pPr>
        <w:shd w:val="clear" w:color="auto" w:fill="FFFFFF"/>
        <w:spacing w:before="100" w:beforeAutospacing="1" w:after="100" w:afterAutospacing="1" w:line="240" w:lineRule="auto"/>
        <w:rPr>
          <w:rFonts w:ascii="Arial" w:eastAsia="Times New Roman" w:hAnsi="Arial" w:cs="Arial"/>
          <w:color w:val="222222"/>
          <w:sz w:val="20"/>
          <w:szCs w:val="20"/>
        </w:rPr>
      </w:pPr>
      <w:r w:rsidRPr="001A4F3B">
        <w:rPr>
          <w:rFonts w:ascii="Calibri" w:eastAsia="Times New Roman" w:hAnsi="Calibri" w:cs="Arial"/>
          <w:color w:val="221E1F"/>
        </w:rPr>
        <w:t xml:space="preserve">• The irrigation system may have one or more </w:t>
      </w:r>
      <w:proofErr w:type="spellStart"/>
      <w:r w:rsidRPr="001A4F3B">
        <w:rPr>
          <w:rFonts w:ascii="Calibri" w:eastAsia="Times New Roman" w:hAnsi="Calibri" w:cs="Arial"/>
          <w:color w:val="221E1F"/>
        </w:rPr>
        <w:t>valved</w:t>
      </w:r>
      <w:proofErr w:type="spellEnd"/>
      <w:r w:rsidRPr="001A4F3B">
        <w:rPr>
          <w:rFonts w:ascii="Calibri" w:eastAsia="Times New Roman" w:hAnsi="Calibri" w:cs="Arial"/>
          <w:color w:val="221E1F"/>
        </w:rPr>
        <w:t xml:space="preserve"> zones. Each zone must be of adequate size to receive the graywater anticipated in that zone.</w:t>
      </w:r>
    </w:p>
    <w:p w14:paraId="596EECE0" w14:textId="77777777" w:rsidR="001A4F3B" w:rsidRPr="001A4F3B" w:rsidRDefault="001A4F3B" w:rsidP="001A4F3B">
      <w:pPr>
        <w:shd w:val="clear" w:color="auto" w:fill="FFFFFF"/>
        <w:spacing w:before="100" w:beforeAutospacing="1" w:after="100" w:afterAutospacing="1" w:line="240" w:lineRule="auto"/>
        <w:rPr>
          <w:rFonts w:ascii="Arial" w:eastAsia="Times New Roman" w:hAnsi="Arial" w:cs="Arial"/>
          <w:color w:val="222222"/>
          <w:sz w:val="20"/>
          <w:szCs w:val="20"/>
        </w:rPr>
      </w:pPr>
      <w:r w:rsidRPr="001A4F3B">
        <w:rPr>
          <w:rFonts w:ascii="Calibri" w:eastAsia="Times New Roman" w:hAnsi="Calibri" w:cs="Arial"/>
          <w:color w:val="221E1F"/>
        </w:rPr>
        <w:t>• The system shall be designed to prevent clogging of any emitters.</w:t>
      </w:r>
    </w:p>
    <w:p w14:paraId="0F8226D8" w14:textId="77777777" w:rsidR="001A4F3B" w:rsidRPr="001A4F3B" w:rsidRDefault="001A4F3B" w:rsidP="001A4F3B">
      <w:pPr>
        <w:shd w:val="clear" w:color="auto" w:fill="FFFFFF"/>
        <w:spacing w:before="100" w:beforeAutospacing="1" w:after="100" w:afterAutospacing="1" w:line="240" w:lineRule="auto"/>
        <w:rPr>
          <w:rFonts w:ascii="Arial" w:eastAsia="Times New Roman" w:hAnsi="Arial" w:cs="Arial"/>
          <w:color w:val="222222"/>
          <w:sz w:val="20"/>
          <w:szCs w:val="20"/>
        </w:rPr>
      </w:pPr>
      <w:r w:rsidRPr="001A4F3B">
        <w:rPr>
          <w:rFonts w:ascii="Calibri" w:eastAsia="Times New Roman" w:hAnsi="Calibri" w:cs="Arial"/>
          <w:color w:val="221E1F"/>
        </w:rPr>
        <w:t>• No overhead (spray) irrigation shall be connected to the graywater system.</w:t>
      </w:r>
    </w:p>
    <w:p w14:paraId="0F18DB4D" w14:textId="77777777" w:rsidR="001A4F3B" w:rsidRPr="001A4F3B" w:rsidRDefault="001A4F3B" w:rsidP="001A4F3B">
      <w:pPr>
        <w:shd w:val="clear" w:color="auto" w:fill="FFFFFF"/>
        <w:spacing w:before="100" w:beforeAutospacing="1" w:after="100" w:afterAutospacing="1" w:line="240" w:lineRule="auto"/>
        <w:rPr>
          <w:rFonts w:ascii="Arial" w:eastAsia="Times New Roman" w:hAnsi="Arial" w:cs="Arial"/>
          <w:color w:val="222222"/>
          <w:sz w:val="20"/>
          <w:szCs w:val="20"/>
        </w:rPr>
      </w:pPr>
      <w:r w:rsidRPr="001A4F3B">
        <w:rPr>
          <w:rFonts w:ascii="Calibri" w:eastAsia="Times New Roman" w:hAnsi="Calibri" w:cs="Arial"/>
          <w:color w:val="221E1F"/>
        </w:rPr>
        <w:t>• The system shall be designed and installed to prevent contact with humans and pets.</w:t>
      </w:r>
    </w:p>
    <w:p w14:paraId="47A1E09B" w14:textId="77777777" w:rsidR="001A4F3B" w:rsidRPr="001A4F3B" w:rsidRDefault="001A4F3B" w:rsidP="001A4F3B">
      <w:pPr>
        <w:shd w:val="clear" w:color="auto" w:fill="FFFFFF"/>
        <w:spacing w:before="100" w:beforeAutospacing="1" w:after="100" w:afterAutospacing="1" w:line="240" w:lineRule="auto"/>
        <w:rPr>
          <w:rFonts w:ascii="Arial" w:eastAsia="Times New Roman" w:hAnsi="Arial" w:cs="Arial"/>
          <w:color w:val="222222"/>
          <w:sz w:val="20"/>
          <w:szCs w:val="20"/>
        </w:rPr>
      </w:pPr>
      <w:r w:rsidRPr="001A4F3B">
        <w:rPr>
          <w:rFonts w:ascii="Calibri" w:eastAsia="Times New Roman" w:hAnsi="Calibri" w:cs="Arial"/>
          <w:color w:val="221E1F"/>
        </w:rPr>
        <w:t>• Graywater shall not be used to irrigate root crops or edible parts of food crops that touch the soil.</w:t>
      </w:r>
    </w:p>
    <w:p w14:paraId="283266AA" w14:textId="77777777" w:rsidR="001A4F3B" w:rsidRPr="001A4F3B" w:rsidRDefault="001A4F3B" w:rsidP="001A4F3B">
      <w:pPr>
        <w:shd w:val="clear" w:color="auto" w:fill="FFFFFF"/>
        <w:spacing w:before="100" w:beforeAutospacing="1" w:after="100" w:afterAutospacing="1" w:line="240" w:lineRule="auto"/>
        <w:rPr>
          <w:rFonts w:ascii="Arial" w:eastAsia="Times New Roman" w:hAnsi="Arial" w:cs="Arial"/>
          <w:color w:val="222222"/>
          <w:sz w:val="20"/>
          <w:szCs w:val="20"/>
        </w:rPr>
      </w:pPr>
      <w:r w:rsidRPr="001A4F3B">
        <w:rPr>
          <w:rFonts w:ascii="Calibri" w:eastAsia="Times New Roman" w:hAnsi="Calibri" w:cs="Arial"/>
          <w:color w:val="221E1F"/>
        </w:rPr>
        <w:t>• The system must allow the user to direct the flow of graywater to the irrigation system or the sanitary sewer septic system. The diversion valve must be clearly labeled and easily accessible.</w:t>
      </w:r>
    </w:p>
    <w:p w14:paraId="30993EC2" w14:textId="77777777" w:rsidR="001A4F3B" w:rsidRPr="001A4F3B" w:rsidRDefault="001A4F3B" w:rsidP="001A4F3B">
      <w:pPr>
        <w:shd w:val="clear" w:color="auto" w:fill="FFFFFF"/>
        <w:spacing w:before="100" w:beforeAutospacing="1" w:after="100" w:afterAutospacing="1" w:line="240" w:lineRule="auto"/>
        <w:rPr>
          <w:rFonts w:ascii="Arial" w:eastAsia="Times New Roman" w:hAnsi="Arial" w:cs="Arial"/>
          <w:color w:val="222222"/>
          <w:sz w:val="20"/>
          <w:szCs w:val="20"/>
        </w:rPr>
      </w:pPr>
      <w:r w:rsidRPr="001A4F3B">
        <w:rPr>
          <w:rFonts w:ascii="Calibri" w:eastAsia="Times New Roman" w:hAnsi="Calibri" w:cs="Arial"/>
          <w:color w:val="221E1F"/>
        </w:rPr>
        <w:t>• Water used to wash diapers or similarly soiled garments will not be used for irrigation; it will be diverted to the sanitary sewer or septic system.</w:t>
      </w:r>
    </w:p>
    <w:p w14:paraId="02095865" w14:textId="77777777" w:rsidR="001A4F3B" w:rsidRPr="001A4F3B" w:rsidRDefault="001A4F3B" w:rsidP="001A4F3B">
      <w:pPr>
        <w:shd w:val="clear" w:color="auto" w:fill="FFFFFF"/>
        <w:spacing w:before="100" w:beforeAutospacing="1" w:after="100" w:afterAutospacing="1" w:line="240" w:lineRule="auto"/>
        <w:rPr>
          <w:rFonts w:ascii="Arial" w:eastAsia="Times New Roman" w:hAnsi="Arial" w:cs="Arial"/>
          <w:color w:val="222222"/>
          <w:sz w:val="20"/>
          <w:szCs w:val="20"/>
        </w:rPr>
      </w:pPr>
      <w:r w:rsidRPr="001A4F3B">
        <w:rPr>
          <w:rFonts w:ascii="Calibri" w:eastAsia="Times New Roman" w:hAnsi="Calibri" w:cs="Arial"/>
          <w:color w:val="221E1F"/>
        </w:rPr>
        <w:t>• Wastewater derived from activities such as cleaning car parts, washing greasy or oily rags, disposal of waste solutions from photo labs or other activities that contain hazardous chemicals shall not enter the graywater system.</w:t>
      </w:r>
    </w:p>
    <w:p w14:paraId="3B90CBD8" w14:textId="77777777" w:rsidR="001A4F3B" w:rsidRPr="001A4F3B" w:rsidRDefault="001A4F3B" w:rsidP="001A4F3B">
      <w:pPr>
        <w:shd w:val="clear" w:color="auto" w:fill="FFFFFF"/>
        <w:spacing w:before="100" w:beforeAutospacing="1" w:after="100" w:afterAutospacing="1" w:line="240" w:lineRule="auto"/>
        <w:rPr>
          <w:rFonts w:ascii="Arial" w:eastAsia="Times New Roman" w:hAnsi="Arial" w:cs="Arial"/>
          <w:color w:val="222222"/>
          <w:sz w:val="20"/>
          <w:szCs w:val="20"/>
        </w:rPr>
      </w:pPr>
      <w:r w:rsidRPr="001A4F3B">
        <w:rPr>
          <w:rFonts w:ascii="Calibri" w:eastAsia="Times New Roman" w:hAnsi="Calibri" w:cs="Arial"/>
          <w:color w:val="221E1F"/>
        </w:rPr>
        <w:t>• The landscape area where the graywater is used must be located:</w:t>
      </w:r>
    </w:p>
    <w:p w14:paraId="3CE8FD4E" w14:textId="77777777" w:rsidR="001A4F3B" w:rsidRPr="001A4F3B" w:rsidRDefault="001A4F3B" w:rsidP="001A4F3B">
      <w:pPr>
        <w:shd w:val="clear" w:color="auto" w:fill="FFFFFF"/>
        <w:spacing w:before="100" w:beforeAutospacing="1" w:after="100" w:afterAutospacing="1" w:line="240" w:lineRule="auto"/>
        <w:ind w:left="540"/>
        <w:rPr>
          <w:rFonts w:ascii="Arial" w:eastAsia="Times New Roman" w:hAnsi="Arial" w:cs="Arial"/>
          <w:color w:val="222222"/>
          <w:sz w:val="20"/>
          <w:szCs w:val="20"/>
        </w:rPr>
      </w:pPr>
      <w:r w:rsidRPr="001A4F3B">
        <w:rPr>
          <w:rFonts w:ascii="Calibri" w:eastAsia="Times New Roman" w:hAnsi="Calibri" w:cs="Arial"/>
          <w:color w:val="221E1F"/>
        </w:rPr>
        <w:t>1) 18 inches from the property line;</w:t>
      </w:r>
    </w:p>
    <w:p w14:paraId="514A7007" w14:textId="77777777" w:rsidR="001A4F3B" w:rsidRPr="001A4F3B" w:rsidRDefault="001A4F3B" w:rsidP="001A4F3B">
      <w:pPr>
        <w:shd w:val="clear" w:color="auto" w:fill="FFFFFF"/>
        <w:spacing w:before="100" w:beforeAutospacing="1" w:after="100" w:afterAutospacing="1" w:line="240" w:lineRule="auto"/>
        <w:ind w:left="540"/>
        <w:rPr>
          <w:rFonts w:ascii="Arial" w:eastAsia="Times New Roman" w:hAnsi="Arial" w:cs="Arial"/>
          <w:color w:val="222222"/>
          <w:sz w:val="20"/>
          <w:szCs w:val="20"/>
        </w:rPr>
      </w:pPr>
      <w:r w:rsidRPr="001A4F3B">
        <w:rPr>
          <w:rFonts w:ascii="Calibri" w:eastAsia="Times New Roman" w:hAnsi="Calibri" w:cs="Arial"/>
          <w:color w:val="221E1F"/>
        </w:rPr>
        <w:t>2) 2 feet from buildings;</w:t>
      </w:r>
    </w:p>
    <w:p w14:paraId="2FB89C74" w14:textId="77777777" w:rsidR="001A4F3B" w:rsidRPr="001A4F3B" w:rsidRDefault="001A4F3B" w:rsidP="001A4F3B">
      <w:pPr>
        <w:shd w:val="clear" w:color="auto" w:fill="FFFFFF"/>
        <w:spacing w:before="100" w:beforeAutospacing="1" w:after="100" w:afterAutospacing="1" w:line="240" w:lineRule="auto"/>
        <w:ind w:left="540"/>
        <w:rPr>
          <w:rFonts w:ascii="Arial" w:eastAsia="Times New Roman" w:hAnsi="Arial" w:cs="Arial"/>
          <w:color w:val="222222"/>
          <w:sz w:val="20"/>
          <w:szCs w:val="20"/>
        </w:rPr>
      </w:pPr>
      <w:r w:rsidRPr="001A4F3B">
        <w:rPr>
          <w:rFonts w:ascii="Calibri" w:eastAsia="Times New Roman" w:hAnsi="Calibri" w:cs="Arial"/>
          <w:color w:val="221E1F"/>
        </w:rPr>
        <w:t>3) 100 feet from wells, waterways, or other water sources;</w:t>
      </w:r>
    </w:p>
    <w:p w14:paraId="5856D4CC" w14:textId="77777777" w:rsidR="001A4F3B" w:rsidRPr="001A4F3B" w:rsidRDefault="001A4F3B" w:rsidP="001A4F3B">
      <w:pPr>
        <w:shd w:val="clear" w:color="auto" w:fill="FFFFFF"/>
        <w:spacing w:before="100" w:beforeAutospacing="1" w:after="100" w:afterAutospacing="1" w:line="240" w:lineRule="auto"/>
        <w:ind w:left="540"/>
        <w:rPr>
          <w:rFonts w:ascii="Arial" w:eastAsia="Times New Roman" w:hAnsi="Arial" w:cs="Arial"/>
          <w:color w:val="222222"/>
          <w:sz w:val="20"/>
          <w:szCs w:val="20"/>
        </w:rPr>
      </w:pPr>
      <w:r w:rsidRPr="001A4F3B">
        <w:rPr>
          <w:rFonts w:ascii="Calibri" w:eastAsia="Times New Roman" w:hAnsi="Calibri" w:cs="Arial"/>
          <w:color w:val="221E1F"/>
        </w:rPr>
        <w:t>4) 5 feet from any septic tank.</w:t>
      </w:r>
    </w:p>
    <w:p w14:paraId="162E7AF7" w14:textId="77777777" w:rsidR="001A4F3B" w:rsidRPr="001A4F3B" w:rsidRDefault="001A4F3B" w:rsidP="001A4F3B">
      <w:pPr>
        <w:shd w:val="clear" w:color="auto" w:fill="FFFFFF"/>
        <w:spacing w:before="100" w:beforeAutospacing="1" w:after="100" w:afterAutospacing="1" w:line="240" w:lineRule="auto"/>
        <w:rPr>
          <w:rFonts w:ascii="Arial" w:eastAsia="Times New Roman" w:hAnsi="Arial" w:cs="Arial"/>
          <w:color w:val="222222"/>
          <w:sz w:val="20"/>
          <w:szCs w:val="20"/>
        </w:rPr>
      </w:pPr>
      <w:r w:rsidRPr="001A4F3B">
        <w:rPr>
          <w:rFonts w:ascii="Calibri" w:eastAsia="Times New Roman" w:hAnsi="Calibri" w:cs="Arial"/>
          <w:color w:val="221E1F"/>
        </w:rPr>
        <w:lastRenderedPageBreak/>
        <w:t>• The site where graywater is used must be located in an area where seasonal high groundwater is at least five feet below ground surface. This will be verified by the District using available information</w:t>
      </w:r>
    </w:p>
    <w:p w14:paraId="10301BF1" w14:textId="77777777" w:rsidR="001A4F3B" w:rsidRPr="001A4F3B" w:rsidRDefault="001A4F3B" w:rsidP="001A4F3B">
      <w:pPr>
        <w:shd w:val="clear" w:color="auto" w:fill="FFFFFF"/>
        <w:spacing w:before="100" w:beforeAutospacing="1" w:after="100" w:afterAutospacing="1" w:line="240" w:lineRule="auto"/>
        <w:rPr>
          <w:rFonts w:ascii="Arial" w:eastAsia="Times New Roman" w:hAnsi="Arial" w:cs="Arial"/>
          <w:color w:val="222222"/>
          <w:sz w:val="20"/>
          <w:szCs w:val="20"/>
        </w:rPr>
      </w:pPr>
      <w:r w:rsidRPr="001A4F3B">
        <w:rPr>
          <w:rFonts w:ascii="Calibri" w:eastAsia="Times New Roman" w:hAnsi="Calibri" w:cs="Arial"/>
          <w:color w:val="221E1F"/>
        </w:rPr>
        <w:t>• The graywater system shall not include a potable water connection or a pump. (Note: The pump in a clothes washer is not considered part of the graywater system).</w:t>
      </w:r>
    </w:p>
    <w:p w14:paraId="20ACA799" w14:textId="77777777" w:rsidR="001A4F3B" w:rsidRPr="001A4F3B" w:rsidRDefault="001A4F3B" w:rsidP="001A4F3B">
      <w:pPr>
        <w:shd w:val="clear" w:color="auto" w:fill="FFFFFF"/>
        <w:spacing w:after="0" w:line="240" w:lineRule="auto"/>
        <w:rPr>
          <w:rFonts w:ascii="Arial" w:eastAsia="Times New Roman" w:hAnsi="Arial" w:cs="Arial"/>
          <w:color w:val="222222"/>
          <w:sz w:val="20"/>
          <w:szCs w:val="20"/>
        </w:rPr>
      </w:pPr>
      <w:r w:rsidRPr="001A4F3B">
        <w:rPr>
          <w:rFonts w:ascii="Calibri" w:eastAsia="Times New Roman" w:hAnsi="Calibri" w:cs="Arial"/>
          <w:color w:val="221E1F"/>
        </w:rPr>
        <w:t>• The finished system must include an operating and maintenance manual. The manual is to remain with the building throughout the life of the system and indicate that upon change of ownership or occupancy, the new owner or occupant shall be notified that the structure contains a graywater system.</w:t>
      </w:r>
    </w:p>
    <w:p w14:paraId="1AA65128" w14:textId="77777777" w:rsidR="001A4F3B" w:rsidRPr="001A4F3B" w:rsidRDefault="001A4F3B" w:rsidP="001A4F3B">
      <w:pPr>
        <w:shd w:val="clear" w:color="auto" w:fill="FFFFFF"/>
        <w:spacing w:after="0" w:line="240" w:lineRule="auto"/>
        <w:rPr>
          <w:rFonts w:ascii="Arial" w:eastAsia="Times New Roman" w:hAnsi="Arial" w:cs="Arial"/>
          <w:color w:val="222222"/>
          <w:sz w:val="20"/>
          <w:szCs w:val="20"/>
        </w:rPr>
      </w:pPr>
      <w:r w:rsidRPr="001A4F3B">
        <w:rPr>
          <w:rFonts w:ascii="Calibri" w:eastAsia="Times New Roman" w:hAnsi="Calibri" w:cs="Arial"/>
          <w:color w:val="1F497D"/>
        </w:rPr>
        <w:t> </w:t>
      </w:r>
    </w:p>
    <w:p w14:paraId="79842453" w14:textId="77777777" w:rsidR="000911DB" w:rsidRDefault="001A4F3B"/>
    <w:sectPr w:rsidR="000911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F3B"/>
    <w:rsid w:val="0012706A"/>
    <w:rsid w:val="001A4F3B"/>
    <w:rsid w:val="007B2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4B3A3"/>
  <w15:chartTrackingRefBased/>
  <w15:docId w15:val="{60B47055-13E2-4F1C-8BC6-005BD21EC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42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Hackler</dc:creator>
  <cp:keywords/>
  <dc:description/>
  <cp:lastModifiedBy>Alan Hackler</cp:lastModifiedBy>
  <cp:revision>1</cp:revision>
  <dcterms:created xsi:type="dcterms:W3CDTF">2014-10-30T21:47:00Z</dcterms:created>
  <dcterms:modified xsi:type="dcterms:W3CDTF">2014-10-30T21:51:00Z</dcterms:modified>
</cp:coreProperties>
</file>